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0EDE" w14:textId="77777777" w:rsidR="00776F3E" w:rsidRPr="003E5920" w:rsidRDefault="00776F3E" w:rsidP="00776F3E">
      <w:pPr>
        <w:jc w:val="center"/>
        <w:rPr>
          <w:b/>
          <w:bCs/>
        </w:rPr>
      </w:pPr>
      <w:r w:rsidRPr="003E5920">
        <w:rPr>
          <w:b/>
          <w:bCs/>
          <w:sz w:val="24"/>
          <w:szCs w:val="24"/>
          <w:lang w:val="en-US"/>
        </w:rPr>
        <w:t>MEDIUS</w:t>
      </w:r>
      <w:r w:rsidRPr="001515F1">
        <w:rPr>
          <w:b/>
          <w:bCs/>
          <w:sz w:val="24"/>
          <w:szCs w:val="24"/>
        </w:rPr>
        <w:t xml:space="preserve"> </w:t>
      </w:r>
      <w:r w:rsidRPr="003E5920">
        <w:rPr>
          <w:b/>
          <w:bCs/>
          <w:sz w:val="24"/>
          <w:szCs w:val="24"/>
          <w:lang w:val="en-US"/>
        </w:rPr>
        <w:t>HOUSE</w:t>
      </w:r>
    </w:p>
    <w:p w14:paraId="040F1A7E" w14:textId="14134EC5" w:rsidR="00776F3E" w:rsidRPr="002F60CD" w:rsidRDefault="00776F3E" w:rsidP="00776F3E">
      <w:pPr>
        <w:rPr>
          <w:rFonts w:ascii="Arial" w:hAnsi="Arial" w:cs="Arial"/>
          <w:shd w:val="clear" w:color="auto" w:fill="F5F5F5"/>
        </w:rPr>
      </w:pPr>
      <w:r w:rsidRPr="002F60CD">
        <w:rPr>
          <w:rStyle w:val="ad"/>
          <w:rFonts w:ascii="Arial" w:hAnsi="Arial" w:cs="Arial"/>
          <w:shd w:val="clear" w:color="auto" w:fill="F5F5F5"/>
        </w:rPr>
        <w:t>Площадь дома: </w:t>
      </w:r>
      <w:r w:rsidRPr="002F60CD">
        <w:rPr>
          <w:rFonts w:ascii="Arial" w:hAnsi="Arial" w:cs="Arial"/>
          <w:shd w:val="clear" w:color="auto" w:fill="F5F5F5"/>
        </w:rPr>
        <w:t>76 кв.м</w:t>
      </w:r>
      <w:r w:rsidRPr="002F60CD">
        <w:rPr>
          <w:rFonts w:ascii="Arial" w:hAnsi="Arial" w:cs="Arial"/>
        </w:rPr>
        <w:br/>
      </w:r>
      <w:r w:rsidRPr="002F60CD">
        <w:rPr>
          <w:rStyle w:val="ad"/>
          <w:rFonts w:ascii="Arial" w:hAnsi="Arial" w:cs="Arial"/>
          <w:shd w:val="clear" w:color="auto" w:fill="F5F5F5"/>
        </w:rPr>
        <w:t>Теплый контур:</w:t>
      </w:r>
      <w:r w:rsidRPr="002F60CD">
        <w:rPr>
          <w:rFonts w:ascii="Arial" w:hAnsi="Arial" w:cs="Arial"/>
          <w:shd w:val="clear" w:color="auto" w:fill="F5F5F5"/>
        </w:rPr>
        <w:t> 54 кв.м</w:t>
      </w:r>
      <w:r w:rsidRPr="002F60CD">
        <w:rPr>
          <w:rFonts w:ascii="Arial" w:hAnsi="Arial" w:cs="Arial"/>
        </w:rPr>
        <w:br/>
      </w:r>
      <w:r w:rsidRPr="002F60CD">
        <w:rPr>
          <w:rStyle w:val="ad"/>
          <w:rFonts w:ascii="Arial" w:hAnsi="Arial" w:cs="Arial"/>
          <w:shd w:val="clear" w:color="auto" w:fill="F5F5F5"/>
        </w:rPr>
        <w:t>Терраса:</w:t>
      </w:r>
      <w:r w:rsidRPr="002F60CD">
        <w:rPr>
          <w:rFonts w:ascii="Arial" w:hAnsi="Arial" w:cs="Arial"/>
          <w:shd w:val="clear" w:color="auto" w:fill="F5F5F5"/>
        </w:rPr>
        <w:t> 22,5 кв.м</w:t>
      </w:r>
      <w:r w:rsidRPr="002F60CD">
        <w:rPr>
          <w:rFonts w:ascii="Arial" w:hAnsi="Arial" w:cs="Arial"/>
        </w:rPr>
        <w:br/>
      </w:r>
      <w:r w:rsidRPr="002F60CD">
        <w:rPr>
          <w:rStyle w:val="ad"/>
          <w:rFonts w:ascii="Arial" w:hAnsi="Arial" w:cs="Arial"/>
          <w:shd w:val="clear" w:color="auto" w:fill="F5F5F5"/>
        </w:rPr>
        <w:t>Помещения:</w:t>
      </w:r>
      <w:r w:rsidRPr="002F60CD">
        <w:rPr>
          <w:rFonts w:ascii="Arial" w:hAnsi="Arial" w:cs="Arial"/>
          <w:shd w:val="clear" w:color="auto" w:fill="F5F5F5"/>
        </w:rPr>
        <w:t xml:space="preserve"> кухня-гостиная с камином, 2 спальни, </w:t>
      </w:r>
      <w:r>
        <w:rPr>
          <w:rFonts w:ascii="Arial" w:hAnsi="Arial" w:cs="Arial"/>
          <w:shd w:val="clear" w:color="auto" w:fill="F5F5F5"/>
        </w:rPr>
        <w:t>совмещенный</w:t>
      </w:r>
      <w:r w:rsidRPr="002F60CD">
        <w:rPr>
          <w:rFonts w:ascii="Arial" w:hAnsi="Arial" w:cs="Arial"/>
          <w:shd w:val="clear" w:color="auto" w:fill="F5F5F5"/>
        </w:rPr>
        <w:t xml:space="preserve"> санузел с душевой, сауна</w:t>
      </w:r>
      <w:r w:rsidRPr="00776F3E">
        <w:rPr>
          <w:rFonts w:ascii="Arial" w:hAnsi="Arial" w:cs="Arial"/>
          <w:shd w:val="clear" w:color="auto" w:fill="F5F5F5"/>
        </w:rPr>
        <w:t>(</w:t>
      </w:r>
      <w:r>
        <w:rPr>
          <w:rFonts w:ascii="Arial" w:hAnsi="Arial" w:cs="Arial"/>
          <w:shd w:val="clear" w:color="auto" w:fill="F5F5F5"/>
        </w:rPr>
        <w:t>опция)</w:t>
      </w:r>
      <w:r w:rsidRPr="002F60CD">
        <w:rPr>
          <w:rFonts w:ascii="Arial" w:hAnsi="Arial" w:cs="Arial"/>
          <w:shd w:val="clear" w:color="auto" w:fill="F5F5F5"/>
        </w:rPr>
        <w:t>, крытая терраса</w:t>
      </w:r>
    </w:p>
    <w:p w14:paraId="058450C7" w14:textId="47860A19" w:rsidR="003C353F" w:rsidRPr="003C353F" w:rsidRDefault="00AD0C34">
      <w:r>
        <w:rPr>
          <w:noProof/>
        </w:rPr>
        <w:drawing>
          <wp:anchor distT="0" distB="0" distL="114300" distR="114300" simplePos="0" relativeHeight="251659264" behindDoc="0" locked="0" layoutInCell="1" allowOverlap="1" wp14:anchorId="1167C0B2" wp14:editId="7C3E3C7E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3223260" cy="25038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53F">
        <w:t xml:space="preserve"> </w:t>
      </w:r>
    </w:p>
    <w:p w14:paraId="70EB694D" w14:textId="30CF765D" w:rsidR="00AD0C34" w:rsidRPr="00AD0C34" w:rsidRDefault="00AD0C34" w:rsidP="00AD0C34">
      <w:r>
        <w:rPr>
          <w:noProof/>
          <w:lang w:val="en-US"/>
        </w:rPr>
        <w:drawing>
          <wp:inline distT="0" distB="0" distL="0" distR="0" wp14:anchorId="0E89F08A" wp14:editId="78C5D0A1">
            <wp:extent cx="3195955" cy="2590800"/>
            <wp:effectExtent l="0" t="0" r="4445" b="0"/>
            <wp:docPr id="15360422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42229" name="Рисунок 15360422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177" cy="25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0940F549" wp14:editId="4611B812">
            <wp:extent cx="3199947" cy="2553970"/>
            <wp:effectExtent l="0" t="0" r="635" b="0"/>
            <wp:docPr id="68752953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529537" name="Рисунок 6875295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314" cy="255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FB981" w14:textId="77777777" w:rsidR="00AD0C34" w:rsidRDefault="00AD0C34" w:rsidP="00AD0C34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89"/>
        <w:gridCol w:w="3404"/>
        <w:gridCol w:w="3467"/>
        <w:gridCol w:w="3467"/>
        <w:gridCol w:w="3467"/>
      </w:tblGrid>
      <w:tr w:rsidR="005A239F" w14:paraId="216DF780" w14:textId="77777777" w:rsidTr="000E48DC">
        <w:tc>
          <w:tcPr>
            <w:tcW w:w="1889" w:type="dxa"/>
          </w:tcPr>
          <w:p w14:paraId="342B5048" w14:textId="5D51B49D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опция</w:t>
            </w:r>
          </w:p>
        </w:tc>
        <w:tc>
          <w:tcPr>
            <w:tcW w:w="3404" w:type="dxa"/>
          </w:tcPr>
          <w:p w14:paraId="7CB3B2B8" w14:textId="7A332312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Базис</w:t>
            </w:r>
          </w:p>
        </w:tc>
        <w:tc>
          <w:tcPr>
            <w:tcW w:w="3467" w:type="dxa"/>
          </w:tcPr>
          <w:p w14:paraId="14DC3183" w14:textId="3A709186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Комфорт</w:t>
            </w:r>
          </w:p>
        </w:tc>
        <w:tc>
          <w:tcPr>
            <w:tcW w:w="3467" w:type="dxa"/>
          </w:tcPr>
          <w:p w14:paraId="5E641B05" w14:textId="1FCB8F16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Премиум</w:t>
            </w:r>
          </w:p>
        </w:tc>
        <w:tc>
          <w:tcPr>
            <w:tcW w:w="3467" w:type="dxa"/>
          </w:tcPr>
          <w:p w14:paraId="416D8401" w14:textId="7AA0AEF7" w:rsidR="00CF2AF8" w:rsidRPr="00944F08" w:rsidRDefault="00CF2AF8" w:rsidP="00CF2AF8">
            <w:pPr>
              <w:ind w:firstLine="708"/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ЗИЖ</w:t>
            </w:r>
          </w:p>
        </w:tc>
      </w:tr>
      <w:tr w:rsidR="005A239F" w14:paraId="3C8F281F" w14:textId="77777777" w:rsidTr="000E48DC">
        <w:tc>
          <w:tcPr>
            <w:tcW w:w="1889" w:type="dxa"/>
          </w:tcPr>
          <w:p w14:paraId="12BCBAE0" w14:textId="7DA030C0" w:rsidR="00CF2AF8" w:rsidRPr="00944F08" w:rsidRDefault="00D43730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Несущие конструкции и утепление</w:t>
            </w:r>
          </w:p>
        </w:tc>
        <w:tc>
          <w:tcPr>
            <w:tcW w:w="3404" w:type="dxa"/>
          </w:tcPr>
          <w:p w14:paraId="6D59E0E4" w14:textId="45A67676" w:rsidR="00CF2AF8" w:rsidRPr="00944F08" w:rsidRDefault="00682C61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Neomid.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Термоизоляция базальтовой ватой RockWool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  <w:tc>
          <w:tcPr>
            <w:tcW w:w="3467" w:type="dxa"/>
          </w:tcPr>
          <w:p w14:paraId="2C15698A" w14:textId="50FA2ED5" w:rsidR="00CF2AF8" w:rsidRPr="00944F08" w:rsidRDefault="00682C61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Neomid.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Дополнительная термо- ветро- шумо- изоляция панелями Beltermo Top 25 мм.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Термоизоляция базальтовой ватой RockWool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  <w:tc>
          <w:tcPr>
            <w:tcW w:w="3467" w:type="dxa"/>
          </w:tcPr>
          <w:p w14:paraId="4C7E9D63" w14:textId="1E6DF86F" w:rsidR="00CF2AF8" w:rsidRPr="00944F08" w:rsidRDefault="00682C61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Neomid.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Дополнительная термо- ветро- шумо- изоляция панелями Beltermo Top 25 мм.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Термоизоляция базальтовой ватой RockWool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  <w:tc>
          <w:tcPr>
            <w:tcW w:w="3467" w:type="dxa"/>
          </w:tcPr>
          <w:p w14:paraId="3068B908" w14:textId="16A28335" w:rsidR="00CF2AF8" w:rsidRPr="00944F08" w:rsidRDefault="005A239F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Neomid.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Дополнительная термо- ветро- шумо- изоляция панелями Beltermo Top 25 мм.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Термоизоляция базальтовой ватой RockWool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</w:tr>
      <w:tr w:rsidR="00970EC7" w:rsidRPr="00682C61" w14:paraId="69BDEF12" w14:textId="77777777" w:rsidTr="000E48DC">
        <w:tc>
          <w:tcPr>
            <w:tcW w:w="1889" w:type="dxa"/>
          </w:tcPr>
          <w:p w14:paraId="5B02FA49" w14:textId="619D3713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Наружная отделка</w:t>
            </w:r>
          </w:p>
        </w:tc>
        <w:tc>
          <w:tcPr>
            <w:tcW w:w="3404" w:type="dxa"/>
          </w:tcPr>
          <w:p w14:paraId="1C48B83C" w14:textId="758800AF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бруса, либо вертикальный </w:t>
            </w:r>
            <w:r w:rsidR="007115DF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анкен, покрытые 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лессирующим составом.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Окна VEKA с двухкамерными стеклопакетами.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Входная металлическая дверь с терморазрывом.</w:t>
            </w:r>
          </w:p>
        </w:tc>
        <w:tc>
          <w:tcPr>
            <w:tcW w:w="3467" w:type="dxa"/>
          </w:tcPr>
          <w:p w14:paraId="2CD096FC" w14:textId="5CB60B12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Имитация бруса, либо вертикальный планкен, 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покрытые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лазурью </w:t>
            </w:r>
            <w:r w:rsidR="00CE553F"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Окна VEKA SoftLine 70 мм серого цвета (окраска с двух сторон RAL 7024) с двухкамерными Теплопакетами с аргоном и напылением серебра (препятствуют нагреву помещения летом и охлаждению помещения зимой).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Входная дверь VEKA SoftLine 70 мм серого цвета (окраска с двух сторон RAL 7024) с двухкамерным Теплопакетом с аргоном и напылением серебра.</w:t>
            </w:r>
          </w:p>
        </w:tc>
        <w:tc>
          <w:tcPr>
            <w:tcW w:w="3467" w:type="dxa"/>
          </w:tcPr>
          <w:p w14:paraId="593D1C6F" w14:textId="4ED39BF0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Имитация бруса, либо вертикальный планкен, 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покрытые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лазурью </w:t>
            </w:r>
            <w:r w:rsidR="00CE553F"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Окна VEKA SoftLine 70 мм серого цвета (окраска с двух сторон RAL 7024) с двухкамерными Теплопакетами с аргоном и напылением серебра (препятствуют нагреву помещения летом и охлаждению помещения зимой).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Входная дверь VEKA SoftLine 70 мм серого цвета (окраска с двух сторон RAL 7024) с двухкамерным Теплопакетом с аргоном и напылением серебра.</w:t>
            </w:r>
          </w:p>
        </w:tc>
        <w:tc>
          <w:tcPr>
            <w:tcW w:w="3467" w:type="dxa"/>
          </w:tcPr>
          <w:p w14:paraId="1878B4D4" w14:textId="59E02742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Имитация бруса, либо вертикальный планкен, 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покрытые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лазурью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Окна VEKA SoftLine 70 мм серого цвета (окраска с двух сторон RAL 7024) с двухкамерными Теплопакетами с аргоном и напылением серебра (препятствуют нагреву помещения летом и охлаждению помещения зимой).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Входная дверь VEKA SoftLine 70 мм серого цвета (окраска с двух сторон RAL 7024) с двухкамерным Теплопакетом с аргоном и напылением серебра.</w:t>
            </w:r>
          </w:p>
        </w:tc>
      </w:tr>
      <w:tr w:rsidR="00970EC7" w:rsidRPr="00682C61" w14:paraId="741416DA" w14:textId="77777777" w:rsidTr="000E48DC">
        <w:tc>
          <w:tcPr>
            <w:tcW w:w="1889" w:type="dxa"/>
          </w:tcPr>
          <w:p w14:paraId="36897F60" w14:textId="215B5560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lastRenderedPageBreak/>
              <w:t>Коммуникации</w:t>
            </w:r>
          </w:p>
        </w:tc>
        <w:tc>
          <w:tcPr>
            <w:tcW w:w="3404" w:type="dxa"/>
          </w:tcPr>
          <w:p w14:paraId="53E846B0" w14:textId="3D0D55F2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 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Бойлер </w:t>
            </w:r>
            <w:r w:rsidR="0097069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 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  <w:tc>
          <w:tcPr>
            <w:tcW w:w="3467" w:type="dxa"/>
          </w:tcPr>
          <w:p w14:paraId="10ECAC5A" w14:textId="4CB0391B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Бойлер </w:t>
            </w:r>
            <w:r w:rsidR="0097069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  <w:tc>
          <w:tcPr>
            <w:tcW w:w="3467" w:type="dxa"/>
          </w:tcPr>
          <w:p w14:paraId="629CA713" w14:textId="5FF952DA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 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Бойлер </w:t>
            </w:r>
            <w:r w:rsidR="0097069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  <w:tc>
          <w:tcPr>
            <w:tcW w:w="3467" w:type="dxa"/>
          </w:tcPr>
          <w:p w14:paraId="2EC26E74" w14:textId="09AA723E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 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Бойлер 80 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</w:tr>
      <w:tr w:rsidR="005A239F" w:rsidRPr="00682C61" w14:paraId="766759E7" w14:textId="77777777" w:rsidTr="000E48DC">
        <w:tc>
          <w:tcPr>
            <w:tcW w:w="1889" w:type="dxa"/>
          </w:tcPr>
          <w:p w14:paraId="55DF7402" w14:textId="2F8BE8D6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Внутренняя отделка</w:t>
            </w:r>
          </w:p>
        </w:tc>
        <w:tc>
          <w:tcPr>
            <w:tcW w:w="3404" w:type="dxa"/>
          </w:tcPr>
          <w:p w14:paraId="78725008" w14:textId="71381AC3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Имитация бруса на стенах, покрытая лессирующим составом.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 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 ламинат 33 класс.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  <w:tc>
          <w:tcPr>
            <w:tcW w:w="3467" w:type="dxa"/>
          </w:tcPr>
          <w:p w14:paraId="547544E8" w14:textId="1067A041" w:rsidR="00682C61" w:rsidRPr="00944F08" w:rsidRDefault="00682C61" w:rsidP="0068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 на стенах,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покрытая лазурью 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 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 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Кварцвинил с подогревом во всех помещениях.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  <w:tc>
          <w:tcPr>
            <w:tcW w:w="3467" w:type="dxa"/>
          </w:tcPr>
          <w:p w14:paraId="31E157D1" w14:textId="727BA95D" w:rsidR="00682C61" w:rsidRPr="00944F08" w:rsidRDefault="00682C61" w:rsidP="0068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 на стенах,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покрытая лазурью 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 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 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Кварцвинил с подогревом во всех помещениях.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  <w:tc>
          <w:tcPr>
            <w:tcW w:w="3467" w:type="dxa"/>
          </w:tcPr>
          <w:p w14:paraId="2CF2B71B" w14:textId="4CE8670F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 на стенах,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покрытая лазурью 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 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 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Кварцвинил с подогревом во всех помещениях.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</w:tr>
      <w:tr w:rsidR="005A239F" w:rsidRPr="00682C61" w14:paraId="6FC23CB7" w14:textId="77777777" w:rsidTr="000E48DC">
        <w:tc>
          <w:tcPr>
            <w:tcW w:w="1889" w:type="dxa"/>
          </w:tcPr>
          <w:p w14:paraId="0F8F4372" w14:textId="551D5B4A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Оснащение сауны</w:t>
            </w:r>
          </w:p>
        </w:tc>
        <w:tc>
          <w:tcPr>
            <w:tcW w:w="3404" w:type="dxa"/>
          </w:tcPr>
          <w:p w14:paraId="061B248A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5A55777B" w14:textId="77777777" w:rsidR="00682C61" w:rsidRPr="00944F08" w:rsidRDefault="00682C61" w:rsidP="0068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BD5901D" w14:textId="0F046E17" w:rsidR="00682C61" w:rsidRPr="00944F08" w:rsidRDefault="00682C61" w:rsidP="00682C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Стеклянная дверь (прозрачная, либо матовая). Усиленная пароизоляция пола, стен и потолка. Фольгирование по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всей площади помещения.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Отделка осиновой вагонкой класса А. Устройство полков из осиновой доски класса А. Напольное покрытие из шпунтованной доски.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Устройство термоизоляции (подготовка под установку печи).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* Печь в стоимость не входит, выбирает Заказчик.</w:t>
            </w:r>
          </w:p>
        </w:tc>
        <w:tc>
          <w:tcPr>
            <w:tcW w:w="3467" w:type="dxa"/>
          </w:tcPr>
          <w:p w14:paraId="6B06679F" w14:textId="083C6401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Стеклянная дверь (прозрачная, либо матовая). Усиленная пароизоляция пола, стен и потолка. Фольгирование по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всей площади помещения.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Отделка осиновой вагонкой класса А. Устройство полков из осиновой доски класса А. Напольное покрытие из шпунтованной доски.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Устройство термоизоляции (подготовка под установку печи).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* Печь в стоимость не входит, выбирает Заказчик.</w:t>
            </w:r>
          </w:p>
        </w:tc>
      </w:tr>
      <w:tr w:rsidR="005A239F" w:rsidRPr="00C73F6B" w14:paraId="0F936E1A" w14:textId="77777777" w:rsidTr="004A66D7">
        <w:tc>
          <w:tcPr>
            <w:tcW w:w="1889" w:type="dxa"/>
          </w:tcPr>
          <w:p w14:paraId="6EB2B196" w14:textId="2473A87B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lastRenderedPageBreak/>
              <w:t>Мебель</w:t>
            </w:r>
          </w:p>
        </w:tc>
        <w:tc>
          <w:tcPr>
            <w:tcW w:w="3404" w:type="dxa"/>
          </w:tcPr>
          <w:p w14:paraId="5853CC57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21D30165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36E946B9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  <w:shd w:val="clear" w:color="auto" w:fill="FFFFFF" w:themeFill="background1"/>
          </w:tcPr>
          <w:p w14:paraId="164ACF48" w14:textId="77777777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Две Бокс-кровати 160х200 с подьемным механизмом без матраса с мягким изголовьем.</w:t>
            </w:r>
          </w:p>
          <w:p w14:paraId="4EFEBCB2" w14:textId="77777777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Угловой диван с спальным местом и ящиком для хранения</w:t>
            </w:r>
          </w:p>
          <w:p w14:paraId="1D99D3B4" w14:textId="77777777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Два Шкафа-купе 2-хдверный </w:t>
            </w:r>
          </w:p>
          <w:p w14:paraId="315B6E78" w14:textId="77777777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Кухня(подвесные полки и нижние тумбы) со столешницей и подсветкой</w:t>
            </w:r>
          </w:p>
          <w:p w14:paraId="1BA9AF6A" w14:textId="77777777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Стол обеденный с четырьмя стульями</w:t>
            </w:r>
          </w:p>
          <w:p w14:paraId="57BB235D" w14:textId="77777777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Шкаф зеркальный подвесной с подсветкой в санузле</w:t>
            </w:r>
          </w:p>
          <w:p w14:paraId="2E4B088A" w14:textId="0CD9B03D" w:rsidR="00682C61" w:rsidRPr="00944F08" w:rsidRDefault="00682C61" w:rsidP="00682C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239F" w:rsidRPr="00C73F6B" w14:paraId="2655DD81" w14:textId="77777777" w:rsidTr="000E48DC">
        <w:tc>
          <w:tcPr>
            <w:tcW w:w="1889" w:type="dxa"/>
          </w:tcPr>
          <w:p w14:paraId="43576455" w14:textId="7044CE87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Техника</w:t>
            </w:r>
          </w:p>
        </w:tc>
        <w:tc>
          <w:tcPr>
            <w:tcW w:w="3404" w:type="dxa"/>
          </w:tcPr>
          <w:p w14:paraId="0AB0D6F1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3D3288A8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56B17C35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71F6DBA9" w14:textId="30D4ADDD" w:rsidR="00682C61" w:rsidRPr="00944F08" w:rsidRDefault="00C73F6B" w:rsidP="00682C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Варочная панель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Встраиваемая микроволновая печь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Встраиваемая посудомоечная машина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Встраиваемая вытяжка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Отдельно стоящий холодильник</w:t>
            </w:r>
          </w:p>
        </w:tc>
      </w:tr>
      <w:tr w:rsidR="005A239F" w:rsidRPr="00C73F6B" w14:paraId="437160B0" w14:textId="77777777" w:rsidTr="000E48DC">
        <w:tc>
          <w:tcPr>
            <w:tcW w:w="1889" w:type="dxa"/>
          </w:tcPr>
          <w:p w14:paraId="095AD0CB" w14:textId="19792780" w:rsidR="00682C61" w:rsidRPr="00FF05A4" w:rsidRDefault="000E48DC" w:rsidP="00682C61">
            <w:pPr>
              <w:rPr>
                <w:b/>
                <w:bCs/>
                <w:sz w:val="32"/>
                <w:szCs w:val="32"/>
              </w:rPr>
            </w:pPr>
            <w:r w:rsidRPr="00FF05A4">
              <w:rPr>
                <w:b/>
                <w:bCs/>
                <w:sz w:val="32"/>
                <w:szCs w:val="32"/>
              </w:rPr>
              <w:t>Стоимость</w:t>
            </w:r>
          </w:p>
        </w:tc>
        <w:tc>
          <w:tcPr>
            <w:tcW w:w="3404" w:type="dxa"/>
          </w:tcPr>
          <w:p w14:paraId="0F2D6267" w14:textId="47E1949A" w:rsidR="00682C61" w:rsidRPr="00FF05A4" w:rsidRDefault="00F2125E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 w:rsidR="00FF05A4" w:rsidRPr="00FF05A4">
              <w:rPr>
                <w:b/>
                <w:bCs/>
                <w:sz w:val="32"/>
                <w:szCs w:val="32"/>
              </w:rPr>
              <w:t> </w:t>
            </w:r>
            <w:r w:rsidR="00CD565D">
              <w:rPr>
                <w:b/>
                <w:bCs/>
                <w:sz w:val="32"/>
                <w:szCs w:val="32"/>
                <w:lang w:val="en-US"/>
              </w:rPr>
              <w:t>72</w:t>
            </w:r>
            <w:r w:rsidR="00DA3C6F" w:rsidRPr="00FF05A4">
              <w:rPr>
                <w:b/>
                <w:bCs/>
                <w:sz w:val="32"/>
                <w:szCs w:val="32"/>
              </w:rPr>
              <w:t>0</w:t>
            </w:r>
            <w:r w:rsidR="00FF05A4" w:rsidRPr="00FF05A4">
              <w:rPr>
                <w:b/>
                <w:bCs/>
                <w:sz w:val="32"/>
                <w:szCs w:val="32"/>
              </w:rPr>
              <w:t xml:space="preserve"> </w:t>
            </w:r>
            <w:r w:rsidR="00DA3C6F" w:rsidRPr="00FF05A4">
              <w:rPr>
                <w:b/>
                <w:bCs/>
                <w:sz w:val="32"/>
                <w:szCs w:val="32"/>
              </w:rPr>
              <w:t>0</w:t>
            </w:r>
            <w:r w:rsidR="00FF05A4" w:rsidRPr="00FF05A4">
              <w:rPr>
                <w:b/>
                <w:bCs/>
                <w:sz w:val="32"/>
                <w:szCs w:val="32"/>
              </w:rPr>
              <w:t>00</w:t>
            </w:r>
            <w:r w:rsidR="00DA3C6F" w:rsidRPr="00FF05A4">
              <w:rPr>
                <w:b/>
                <w:bCs/>
                <w:sz w:val="32"/>
                <w:szCs w:val="32"/>
              </w:rPr>
              <w:t>,00</w:t>
            </w:r>
          </w:p>
          <w:p w14:paraId="7C08BDC1" w14:textId="502840D6" w:rsidR="00DA3C6F" w:rsidRPr="00FF05A4" w:rsidRDefault="00DA3C6F" w:rsidP="00682C6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67" w:type="dxa"/>
          </w:tcPr>
          <w:p w14:paraId="76649649" w14:textId="699DD417" w:rsidR="00682C61" w:rsidRPr="00FF05A4" w:rsidRDefault="00CD565D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6 237</w:t>
            </w:r>
            <w:r w:rsidR="00FF05A4" w:rsidRPr="00FF05A4">
              <w:rPr>
                <w:b/>
                <w:bCs/>
                <w:sz w:val="32"/>
                <w:szCs w:val="32"/>
              </w:rPr>
              <w:t xml:space="preserve"> </w:t>
            </w:r>
            <w:r w:rsidR="00DA3C6F" w:rsidRPr="00FF05A4">
              <w:rPr>
                <w:b/>
                <w:bCs/>
                <w:sz w:val="32"/>
                <w:szCs w:val="32"/>
              </w:rPr>
              <w:t>000,00</w:t>
            </w:r>
          </w:p>
        </w:tc>
        <w:tc>
          <w:tcPr>
            <w:tcW w:w="3467" w:type="dxa"/>
          </w:tcPr>
          <w:p w14:paraId="0BE6746B" w14:textId="08A69F2E" w:rsidR="00682C61" w:rsidRPr="00FF05A4" w:rsidRDefault="00CD565D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6 512</w:t>
            </w:r>
            <w:r w:rsidR="00FF05A4" w:rsidRPr="00FF05A4">
              <w:rPr>
                <w:b/>
                <w:bCs/>
                <w:sz w:val="32"/>
                <w:szCs w:val="32"/>
              </w:rPr>
              <w:t xml:space="preserve"> </w:t>
            </w:r>
            <w:r w:rsidR="00DA3C6F" w:rsidRPr="00FF05A4">
              <w:rPr>
                <w:b/>
                <w:bCs/>
                <w:sz w:val="32"/>
                <w:szCs w:val="32"/>
              </w:rPr>
              <w:t>000,00</w:t>
            </w:r>
          </w:p>
        </w:tc>
        <w:tc>
          <w:tcPr>
            <w:tcW w:w="3467" w:type="dxa"/>
          </w:tcPr>
          <w:p w14:paraId="230CF721" w14:textId="6CB21C88" w:rsidR="00682C61" w:rsidRPr="00FF05A4" w:rsidRDefault="00CD565D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7 205</w:t>
            </w:r>
            <w:r w:rsidR="00FF05A4" w:rsidRPr="00FF05A4">
              <w:rPr>
                <w:b/>
                <w:bCs/>
                <w:sz w:val="32"/>
                <w:szCs w:val="32"/>
              </w:rPr>
              <w:t> 000,00</w:t>
            </w:r>
          </w:p>
        </w:tc>
      </w:tr>
    </w:tbl>
    <w:p w14:paraId="2C9EA767" w14:textId="77777777" w:rsidR="00CF2AF8" w:rsidRPr="00810908" w:rsidRDefault="00CF2AF8"/>
    <w:sectPr w:rsidR="00CF2AF8" w:rsidRPr="00810908" w:rsidSect="00970E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A3"/>
    <w:rsid w:val="000E48DC"/>
    <w:rsid w:val="001234F5"/>
    <w:rsid w:val="00272473"/>
    <w:rsid w:val="00296284"/>
    <w:rsid w:val="00381500"/>
    <w:rsid w:val="00382579"/>
    <w:rsid w:val="003C353F"/>
    <w:rsid w:val="003F3176"/>
    <w:rsid w:val="0044518B"/>
    <w:rsid w:val="004A66D7"/>
    <w:rsid w:val="00535C1C"/>
    <w:rsid w:val="005370BA"/>
    <w:rsid w:val="005A239F"/>
    <w:rsid w:val="00656121"/>
    <w:rsid w:val="00682C61"/>
    <w:rsid w:val="007115DF"/>
    <w:rsid w:val="007735EF"/>
    <w:rsid w:val="00776F3E"/>
    <w:rsid w:val="007D00B1"/>
    <w:rsid w:val="00810908"/>
    <w:rsid w:val="0084160B"/>
    <w:rsid w:val="00944F08"/>
    <w:rsid w:val="0097069A"/>
    <w:rsid w:val="00970EC7"/>
    <w:rsid w:val="00A0770C"/>
    <w:rsid w:val="00AA710F"/>
    <w:rsid w:val="00AD0C34"/>
    <w:rsid w:val="00B256DE"/>
    <w:rsid w:val="00C73F6B"/>
    <w:rsid w:val="00C75734"/>
    <w:rsid w:val="00CD565D"/>
    <w:rsid w:val="00CE553F"/>
    <w:rsid w:val="00CF2AF8"/>
    <w:rsid w:val="00D43730"/>
    <w:rsid w:val="00DA3C6F"/>
    <w:rsid w:val="00DB3EE6"/>
    <w:rsid w:val="00E603EA"/>
    <w:rsid w:val="00EB2908"/>
    <w:rsid w:val="00F2125E"/>
    <w:rsid w:val="00FD4013"/>
    <w:rsid w:val="00FF05A4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6C16"/>
  <w15:chartTrackingRefBased/>
  <w15:docId w15:val="{58DC1333-E5A9-4C6E-89A8-7D418382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4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4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4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4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4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4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4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34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D4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 Андрей</dc:creator>
  <cp:keywords/>
  <dc:description/>
  <cp:lastModifiedBy>Черников Андрей</cp:lastModifiedBy>
  <cp:revision>3</cp:revision>
  <dcterms:created xsi:type="dcterms:W3CDTF">2026-04-14T08:57:00Z</dcterms:created>
  <dcterms:modified xsi:type="dcterms:W3CDTF">2026-04-14T08:58:00Z</dcterms:modified>
</cp:coreProperties>
</file>